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38" w:rsidRPr="00455D38" w:rsidRDefault="00B95DF6" w:rsidP="00B118DB">
      <w:pPr>
        <w:pStyle w:val="NormaleWeb"/>
        <w:widowControl w:val="0"/>
        <w:spacing w:before="0" w:beforeAutospacing="0" w:after="0" w:afterAutospacing="0"/>
        <w:jc w:val="center"/>
        <w:rPr>
          <w:b/>
          <w:sz w:val="22"/>
          <w:szCs w:val="22"/>
        </w:rPr>
      </w:pPr>
      <w:r w:rsidRPr="00455D38">
        <w:rPr>
          <w:b/>
          <w:sz w:val="22"/>
          <w:szCs w:val="22"/>
        </w:rPr>
        <w:t>PREMIO LETTERARIO DI POESIA E NARRATIVA INTERNAZIONALE</w:t>
      </w:r>
    </w:p>
    <w:p w:rsidR="00B95DF6" w:rsidRPr="00455D38" w:rsidRDefault="00B95DF6" w:rsidP="00B118DB">
      <w:pPr>
        <w:pStyle w:val="NormaleWeb"/>
        <w:widowControl w:val="0"/>
        <w:spacing w:before="0" w:beforeAutospacing="0" w:after="0" w:afterAutospacing="0"/>
        <w:jc w:val="center"/>
        <w:rPr>
          <w:b/>
          <w:sz w:val="22"/>
          <w:szCs w:val="22"/>
        </w:rPr>
      </w:pPr>
      <w:r w:rsidRPr="00455D38">
        <w:rPr>
          <w:b/>
          <w:sz w:val="22"/>
          <w:szCs w:val="22"/>
        </w:rPr>
        <w:t>ALTAMURA DEMOS 2015 – AI CONFINI DEL FUTURO.</w:t>
      </w:r>
    </w:p>
    <w:p w:rsidR="00B95DF6" w:rsidRDefault="00B95DF6" w:rsidP="00B118DB">
      <w:pPr>
        <w:pStyle w:val="NormaleWeb"/>
        <w:widowControl w:val="0"/>
        <w:spacing w:before="0" w:beforeAutospacing="0" w:after="0" w:afterAutospacing="0"/>
        <w:jc w:val="both"/>
        <w:rPr>
          <w:i/>
          <w:sz w:val="22"/>
          <w:szCs w:val="22"/>
        </w:rPr>
      </w:pPr>
      <w:r w:rsidRPr="00455D38">
        <w:rPr>
          <w:sz w:val="22"/>
          <w:szCs w:val="22"/>
        </w:rPr>
        <w:br/>
      </w:r>
      <w:r w:rsidRPr="00B118DB">
        <w:rPr>
          <w:i/>
          <w:sz w:val="22"/>
          <w:szCs w:val="22"/>
        </w:rPr>
        <w:t>L’Associazione Culturale LEGGEREDIZIONI di Altamura in collaborazione con la PRO LOCO di Al</w:t>
      </w:r>
      <w:r w:rsidR="00B118DB" w:rsidRPr="00B118DB">
        <w:rPr>
          <w:i/>
          <w:sz w:val="22"/>
          <w:szCs w:val="22"/>
        </w:rPr>
        <w:t xml:space="preserve">tamura e L’Accademia Artistica </w:t>
      </w:r>
      <w:r w:rsidRPr="00B118DB">
        <w:rPr>
          <w:i/>
          <w:sz w:val="22"/>
          <w:szCs w:val="22"/>
        </w:rPr>
        <w:t>O</w:t>
      </w:r>
      <w:r w:rsidR="00B118DB" w:rsidRPr="00B118DB">
        <w:rPr>
          <w:i/>
          <w:sz w:val="22"/>
          <w:szCs w:val="22"/>
        </w:rPr>
        <w:t>BIETTIVO SUCCESSO</w:t>
      </w:r>
      <w:r w:rsidRPr="00B118DB">
        <w:rPr>
          <w:i/>
          <w:sz w:val="22"/>
          <w:szCs w:val="22"/>
        </w:rPr>
        <w:t xml:space="preserve"> di Altamura, con il patrocinio del Comune di Altamura, della Regione Puglia, della Presidenza della Città Metropolitana di Bari, del Parco Nazionale dell’Alta Murgia, del GAL “Terre di Murgia” indicono il Premio Letterario di Poesia e Narrativa </w:t>
      </w:r>
      <w:r w:rsidRPr="00B118DB">
        <w:rPr>
          <w:b/>
          <w:i/>
          <w:sz w:val="22"/>
          <w:szCs w:val="22"/>
        </w:rPr>
        <w:t>“ALTAMURA DEMOS 2015” - AI CONFINI DEL FUTURO “territorio, popolo e tradizioni”</w:t>
      </w:r>
      <w:r w:rsidRPr="00B118DB">
        <w:rPr>
          <w:i/>
          <w:sz w:val="22"/>
          <w:szCs w:val="22"/>
        </w:rPr>
        <w:t>.</w:t>
      </w:r>
    </w:p>
    <w:p w:rsidR="00B118DB" w:rsidRPr="00B118DB" w:rsidRDefault="00B118DB" w:rsidP="00B118DB">
      <w:pPr>
        <w:pStyle w:val="NormaleWeb"/>
        <w:widowControl w:val="0"/>
        <w:spacing w:before="0" w:beforeAutospacing="0" w:after="0" w:afterAutospacing="0"/>
        <w:jc w:val="both"/>
        <w:rPr>
          <w:i/>
          <w:sz w:val="22"/>
          <w:szCs w:val="22"/>
        </w:rPr>
      </w:pPr>
    </w:p>
    <w:p w:rsidR="00B118DB" w:rsidRPr="00B118DB" w:rsidRDefault="00A97C7A" w:rsidP="00B118DB">
      <w:pPr>
        <w:widowControl w:val="0"/>
        <w:spacing w:after="0" w:line="240" w:lineRule="auto"/>
        <w:jc w:val="center"/>
        <w:rPr>
          <w:rFonts w:ascii="Times New Roman" w:eastAsia="Times New Roman" w:hAnsi="Times New Roman" w:cs="Times New Roman"/>
          <w:b/>
          <w:lang w:eastAsia="it-IT"/>
        </w:rPr>
      </w:pPr>
      <w:r w:rsidRPr="00B118DB">
        <w:rPr>
          <w:rFonts w:ascii="Times New Roman" w:eastAsia="Times New Roman" w:hAnsi="Times New Roman" w:cs="Times New Roman"/>
          <w:b/>
          <w:lang w:eastAsia="it-IT"/>
        </w:rPr>
        <w:t>REGOLAMENTO</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271CAB">
        <w:rPr>
          <w:rFonts w:ascii="Times New Roman" w:eastAsia="Times New Roman" w:hAnsi="Times New Roman" w:cs="Times New Roman"/>
          <w:b/>
          <w:sz w:val="20"/>
          <w:szCs w:val="20"/>
          <w:lang w:eastAsia="it-IT"/>
        </w:rPr>
        <w:t>Art. 1 – Sezioni del Premio</w:t>
      </w:r>
    </w:p>
    <w:p w:rsidR="00455D38" w:rsidRDefault="00A97C7A" w:rsidP="00B96067">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Sono previste le seguenti Sezioni del premio:</w:t>
      </w:r>
    </w:p>
    <w:p w:rsidR="00455D38" w:rsidRPr="00455D38" w:rsidRDefault="00A97C7A" w:rsidP="00B118DB">
      <w:pPr>
        <w:pStyle w:val="Paragrafoelenco"/>
        <w:widowControl w:val="0"/>
        <w:numPr>
          <w:ilvl w:val="0"/>
          <w:numId w:val="1"/>
        </w:numPr>
        <w:spacing w:after="0" w:line="240" w:lineRule="auto"/>
        <w:ind w:left="426" w:hanging="426"/>
        <w:jc w:val="both"/>
        <w:rPr>
          <w:rFonts w:ascii="Times New Roman" w:eastAsia="Times New Roman" w:hAnsi="Times New Roman" w:cs="Times New Roman"/>
          <w:sz w:val="20"/>
          <w:szCs w:val="20"/>
          <w:lang w:eastAsia="it-IT"/>
        </w:rPr>
      </w:pPr>
      <w:r w:rsidRPr="00455D38">
        <w:rPr>
          <w:rFonts w:ascii="Times New Roman" w:eastAsia="Times New Roman" w:hAnsi="Times New Roman" w:cs="Times New Roman"/>
          <w:b/>
          <w:i/>
          <w:sz w:val="20"/>
          <w:szCs w:val="20"/>
          <w:lang w:eastAsia="it-IT"/>
        </w:rPr>
        <w:t>Sezione Racconti brevi:</w:t>
      </w:r>
      <w:r w:rsidRPr="00455D38">
        <w:rPr>
          <w:rFonts w:ascii="Times New Roman" w:eastAsia="Times New Roman" w:hAnsi="Times New Roman" w:cs="Times New Roman"/>
          <w:sz w:val="20"/>
          <w:szCs w:val="20"/>
          <w:lang w:eastAsia="it-IT"/>
        </w:rPr>
        <w:t xml:space="preserve"> un racconto breve inedito, non superiore a 5000 caratteri dattiloscritti, spazi inclusi.</w:t>
      </w:r>
    </w:p>
    <w:p w:rsidR="00B118DB" w:rsidRPr="00B118DB" w:rsidRDefault="00A97C7A" w:rsidP="00B118DB">
      <w:pPr>
        <w:pStyle w:val="Paragrafoelenco"/>
        <w:widowControl w:val="0"/>
        <w:numPr>
          <w:ilvl w:val="0"/>
          <w:numId w:val="1"/>
        </w:numPr>
        <w:spacing w:after="0" w:line="240" w:lineRule="auto"/>
        <w:ind w:left="426" w:hanging="426"/>
        <w:jc w:val="both"/>
        <w:rPr>
          <w:rFonts w:ascii="Times New Roman" w:eastAsia="Times New Roman" w:hAnsi="Times New Roman" w:cs="Times New Roman"/>
          <w:sz w:val="20"/>
          <w:szCs w:val="20"/>
          <w:lang w:eastAsia="it-IT"/>
        </w:rPr>
      </w:pPr>
      <w:r w:rsidRPr="00B118DB">
        <w:rPr>
          <w:rFonts w:ascii="Times New Roman" w:eastAsia="Times New Roman" w:hAnsi="Times New Roman" w:cs="Times New Roman"/>
          <w:b/>
          <w:i/>
          <w:sz w:val="20"/>
          <w:szCs w:val="20"/>
          <w:lang w:eastAsia="it-IT"/>
        </w:rPr>
        <w:t xml:space="preserve">Sezione Poesie inedite: </w:t>
      </w:r>
      <w:r w:rsidRPr="00B118DB">
        <w:rPr>
          <w:rFonts w:ascii="Times New Roman" w:eastAsia="Times New Roman" w:hAnsi="Times New Roman" w:cs="Times New Roman"/>
          <w:sz w:val="20"/>
          <w:szCs w:val="20"/>
          <w:lang w:eastAsia="it-IT"/>
        </w:rPr>
        <w:t>massimo 2 poesie inedite, di lunghezza non superiore ai 40 versi. Tutti i lavori dovranno essere scritti in lingua italiana.</w:t>
      </w:r>
    </w:p>
    <w:p w:rsidR="00455D38" w:rsidRPr="00B118DB" w:rsidRDefault="00A97C7A" w:rsidP="00B118DB">
      <w:pPr>
        <w:pStyle w:val="Paragrafoelenco"/>
        <w:widowControl w:val="0"/>
        <w:numPr>
          <w:ilvl w:val="0"/>
          <w:numId w:val="1"/>
        </w:numPr>
        <w:spacing w:after="0" w:line="240" w:lineRule="auto"/>
        <w:ind w:left="426" w:hanging="426"/>
        <w:jc w:val="both"/>
        <w:rPr>
          <w:rFonts w:ascii="Times New Roman" w:eastAsia="Times New Roman" w:hAnsi="Times New Roman" w:cs="Times New Roman"/>
          <w:sz w:val="20"/>
          <w:szCs w:val="20"/>
          <w:lang w:eastAsia="it-IT"/>
        </w:rPr>
      </w:pPr>
      <w:r w:rsidRPr="00B118DB">
        <w:rPr>
          <w:rFonts w:ascii="Times New Roman" w:eastAsia="Times New Roman" w:hAnsi="Times New Roman" w:cs="Times New Roman"/>
          <w:b/>
          <w:i/>
          <w:sz w:val="20"/>
          <w:szCs w:val="20"/>
          <w:lang w:eastAsia="it-IT"/>
        </w:rPr>
        <w:t>Sezione Poesia in vernacolo:</w:t>
      </w:r>
      <w:r w:rsidRPr="00B118DB">
        <w:rPr>
          <w:rFonts w:ascii="Times New Roman" w:eastAsia="Times New Roman" w:hAnsi="Times New Roman" w:cs="Times New Roman"/>
          <w:sz w:val="20"/>
          <w:szCs w:val="20"/>
          <w:lang w:eastAsia="it-IT"/>
        </w:rPr>
        <w:t xml:space="preserve"> massimo 1 poesia in vernacolo, inedita, di lunghezza non superiore ai 40 versi.</w:t>
      </w:r>
      <w:r w:rsidR="00B118DB" w:rsidRPr="00B118DB">
        <w:rPr>
          <w:rFonts w:ascii="Times New Roman" w:eastAsia="Times New Roman" w:hAnsi="Times New Roman" w:cs="Times New Roman"/>
          <w:sz w:val="20"/>
          <w:szCs w:val="20"/>
          <w:lang w:eastAsia="it-IT"/>
        </w:rPr>
        <w:t xml:space="preserve"> </w:t>
      </w:r>
      <w:r w:rsidRPr="00B118DB">
        <w:rPr>
          <w:rFonts w:ascii="Times New Roman" w:eastAsia="Times New Roman" w:hAnsi="Times New Roman" w:cs="Times New Roman"/>
          <w:sz w:val="20"/>
          <w:szCs w:val="20"/>
          <w:lang w:eastAsia="it-IT"/>
        </w:rPr>
        <w:t>Tutti i lavori dovranno essere accompagnati dalla traduzione e dall’indicazione della provenienza dialettale.</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455D38">
        <w:rPr>
          <w:rFonts w:ascii="Times New Roman" w:eastAsia="Times New Roman" w:hAnsi="Times New Roman" w:cs="Times New Roman"/>
          <w:b/>
          <w:sz w:val="20"/>
          <w:szCs w:val="20"/>
          <w:lang w:eastAsia="it-IT"/>
        </w:rPr>
        <w:t>Art. 2 – Consegna dei componimenti</w:t>
      </w:r>
    </w:p>
    <w:p w:rsidR="00455D38" w:rsidRDefault="00A97C7A" w:rsidP="00B96067">
      <w:pPr>
        <w:widowControl w:val="0"/>
        <w:spacing w:after="0" w:line="240" w:lineRule="auto"/>
        <w:jc w:val="both"/>
        <w:rPr>
          <w:rFonts w:ascii="Times New Roman" w:eastAsia="Times New Roman" w:hAnsi="Times New Roman" w:cs="Times New Roman"/>
          <w:sz w:val="20"/>
          <w:szCs w:val="20"/>
          <w:lang w:eastAsia="it-IT"/>
        </w:rPr>
      </w:pPr>
      <w:r w:rsidRPr="00455D38">
        <w:rPr>
          <w:rFonts w:ascii="Times New Roman" w:eastAsia="Times New Roman" w:hAnsi="Times New Roman" w:cs="Times New Roman"/>
          <w:sz w:val="20"/>
          <w:szCs w:val="20"/>
          <w:lang w:eastAsia="it-IT"/>
        </w:rPr>
        <w:t>I partecipanti al Concorso potranno far recapitare i propri componimenti consegnandoli a mano o inviandoli tramite posta ordinaria o posta elettronica specificando il titolo (o i titoli) delle opere partecipanti, il nome, cognome, data di nascita, indirizzo e numero di telefono dell’autore ed un eventuale altro indirizzo di posta elettronica, la quota di partecipazione, un’attestazione che dichiari che le opere inviate sono inedite e di propria creatività e l’autorizzazione ad una eventuale pubblicazione in una antologia del premio ALTAMURA DEMOS 2015 di cui comunque gli autori selezionati saranno messi al corrente.</w:t>
      </w:r>
      <w:r w:rsidR="00455D38">
        <w:rPr>
          <w:rFonts w:ascii="Times New Roman" w:eastAsia="Times New Roman" w:hAnsi="Times New Roman" w:cs="Times New Roman"/>
          <w:sz w:val="20"/>
          <w:szCs w:val="20"/>
          <w:lang w:eastAsia="it-IT"/>
        </w:rPr>
        <w:t xml:space="preserve"> </w:t>
      </w:r>
      <w:r w:rsidRPr="00455D38">
        <w:rPr>
          <w:rFonts w:ascii="Times New Roman" w:eastAsia="Times New Roman" w:hAnsi="Times New Roman" w:cs="Times New Roman"/>
          <w:sz w:val="20"/>
          <w:szCs w:val="20"/>
          <w:lang w:eastAsia="it-IT"/>
        </w:rPr>
        <w:t xml:space="preserve">Tutte le opere dovranno pervenire, pena l’esclusione, entro la </w:t>
      </w:r>
      <w:r w:rsidRPr="00B118DB">
        <w:rPr>
          <w:rFonts w:ascii="Times New Roman" w:eastAsia="Times New Roman" w:hAnsi="Times New Roman" w:cs="Times New Roman"/>
          <w:sz w:val="20"/>
          <w:szCs w:val="20"/>
          <w:lang w:eastAsia="it-IT"/>
        </w:rPr>
        <w:t xml:space="preserve">data di scadenza del bando prevista per </w:t>
      </w:r>
      <w:r w:rsidR="00862E8D" w:rsidRPr="00B118DB">
        <w:rPr>
          <w:rFonts w:ascii="Times New Roman" w:eastAsia="Times New Roman" w:hAnsi="Times New Roman" w:cs="Times New Roman"/>
          <w:sz w:val="20"/>
          <w:szCs w:val="20"/>
          <w:lang w:eastAsia="it-IT"/>
        </w:rPr>
        <w:t>s</w:t>
      </w:r>
      <w:r w:rsidR="00CE3392" w:rsidRPr="00B118DB">
        <w:rPr>
          <w:rFonts w:ascii="Times New Roman" w:eastAsia="Times New Roman" w:hAnsi="Times New Roman" w:cs="Times New Roman"/>
          <w:sz w:val="20"/>
          <w:szCs w:val="20"/>
          <w:lang w:eastAsia="it-IT"/>
        </w:rPr>
        <w:t>abato</w:t>
      </w:r>
      <w:bookmarkStart w:id="0" w:name="_GoBack"/>
      <w:bookmarkEnd w:id="0"/>
      <w:r w:rsidR="00CE3392" w:rsidRPr="00B118DB">
        <w:rPr>
          <w:rFonts w:ascii="Times New Roman" w:eastAsia="Times New Roman" w:hAnsi="Times New Roman" w:cs="Times New Roman"/>
          <w:sz w:val="20"/>
          <w:szCs w:val="20"/>
          <w:lang w:eastAsia="it-IT"/>
        </w:rPr>
        <w:t xml:space="preserve">10 </w:t>
      </w:r>
      <w:r w:rsidR="00862E8D" w:rsidRPr="00B118DB">
        <w:rPr>
          <w:rFonts w:ascii="Times New Roman" w:eastAsia="Times New Roman" w:hAnsi="Times New Roman" w:cs="Times New Roman"/>
          <w:sz w:val="20"/>
          <w:szCs w:val="20"/>
          <w:lang w:eastAsia="it-IT"/>
        </w:rPr>
        <w:t>ottobre</w:t>
      </w:r>
      <w:r w:rsidRPr="00B118DB">
        <w:rPr>
          <w:rFonts w:ascii="Times New Roman" w:eastAsia="Times New Roman" w:hAnsi="Times New Roman" w:cs="Times New Roman"/>
          <w:sz w:val="20"/>
          <w:szCs w:val="20"/>
          <w:lang w:eastAsia="it-IT"/>
        </w:rPr>
        <w:t xml:space="preserve"> 2015.</w:t>
      </w:r>
      <w:r w:rsidR="00455D38">
        <w:rPr>
          <w:rFonts w:ascii="Times New Roman" w:eastAsia="Times New Roman" w:hAnsi="Times New Roman" w:cs="Times New Roman"/>
          <w:sz w:val="20"/>
          <w:szCs w:val="20"/>
          <w:lang w:eastAsia="it-IT"/>
        </w:rPr>
        <w:t xml:space="preserve"> </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455D38">
        <w:rPr>
          <w:rFonts w:ascii="Times New Roman" w:eastAsia="Times New Roman" w:hAnsi="Times New Roman" w:cs="Times New Roman"/>
          <w:sz w:val="20"/>
          <w:szCs w:val="20"/>
          <w:lang w:eastAsia="it-IT"/>
        </w:rPr>
        <w:t>I lavori consegnati a mano dovranno pervenire, pena l’esclusione dal premio, entro e non oltre le ore 20,00 del 1</w:t>
      </w:r>
      <w:r w:rsidR="00A15C57" w:rsidRPr="00455D38">
        <w:rPr>
          <w:rFonts w:ascii="Times New Roman" w:eastAsia="Times New Roman" w:hAnsi="Times New Roman" w:cs="Times New Roman"/>
          <w:sz w:val="20"/>
          <w:szCs w:val="20"/>
          <w:lang w:eastAsia="it-IT"/>
        </w:rPr>
        <w:t>0</w:t>
      </w:r>
      <w:r w:rsidRPr="00455D38">
        <w:rPr>
          <w:rFonts w:ascii="Times New Roman" w:eastAsia="Times New Roman" w:hAnsi="Times New Roman" w:cs="Times New Roman"/>
          <w:sz w:val="20"/>
          <w:szCs w:val="20"/>
          <w:lang w:eastAsia="it-IT"/>
        </w:rPr>
        <w:t xml:space="preserve"> </w:t>
      </w:r>
      <w:r w:rsidR="00A15C57" w:rsidRPr="00455D38">
        <w:rPr>
          <w:rFonts w:ascii="Times New Roman" w:eastAsia="Times New Roman" w:hAnsi="Times New Roman" w:cs="Times New Roman"/>
          <w:sz w:val="20"/>
          <w:szCs w:val="20"/>
          <w:lang w:eastAsia="it-IT"/>
        </w:rPr>
        <w:t>ottobre</w:t>
      </w:r>
      <w:r w:rsidRPr="00455D38">
        <w:rPr>
          <w:rFonts w:ascii="Times New Roman" w:eastAsia="Times New Roman" w:hAnsi="Times New Roman" w:cs="Times New Roman"/>
          <w:sz w:val="20"/>
          <w:szCs w:val="20"/>
          <w:lang w:eastAsia="it-IT"/>
        </w:rPr>
        <w:t xml:space="preserve"> 2015 presso la sede della PROLOC</w:t>
      </w:r>
      <w:r w:rsidR="00862E8D" w:rsidRPr="00455D38">
        <w:rPr>
          <w:rFonts w:ascii="Times New Roman" w:eastAsia="Times New Roman" w:hAnsi="Times New Roman" w:cs="Times New Roman"/>
          <w:sz w:val="20"/>
          <w:szCs w:val="20"/>
          <w:lang w:eastAsia="it-IT"/>
        </w:rPr>
        <w:t>O di Altamura</w:t>
      </w:r>
      <w:r w:rsidR="00B118DB">
        <w:rPr>
          <w:rFonts w:ascii="Times New Roman" w:eastAsia="Times New Roman" w:hAnsi="Times New Roman" w:cs="Times New Roman"/>
          <w:sz w:val="20"/>
          <w:szCs w:val="20"/>
          <w:lang w:eastAsia="it-IT"/>
        </w:rPr>
        <w:t>,</w:t>
      </w:r>
      <w:r w:rsidR="00862E8D" w:rsidRPr="00455D38">
        <w:rPr>
          <w:rFonts w:ascii="Times New Roman" w:eastAsia="Times New Roman" w:hAnsi="Times New Roman" w:cs="Times New Roman"/>
          <w:sz w:val="20"/>
          <w:szCs w:val="20"/>
          <w:lang w:eastAsia="it-IT"/>
        </w:rPr>
        <w:t xml:space="preserve"> Piazza Repubblica </w:t>
      </w:r>
      <w:proofErr w:type="spellStart"/>
      <w:r w:rsidR="00862E8D" w:rsidRPr="00455D38">
        <w:rPr>
          <w:rFonts w:ascii="Times New Roman" w:eastAsia="Times New Roman" w:hAnsi="Times New Roman" w:cs="Times New Roman"/>
          <w:sz w:val="20"/>
          <w:szCs w:val="20"/>
          <w:lang w:eastAsia="it-IT"/>
        </w:rPr>
        <w:t>n°</w:t>
      </w:r>
      <w:proofErr w:type="spellEnd"/>
      <w:r w:rsidR="00A15C57" w:rsidRPr="00455D38">
        <w:rPr>
          <w:rFonts w:ascii="Times New Roman" w:eastAsia="Times New Roman" w:hAnsi="Times New Roman" w:cs="Times New Roman"/>
          <w:sz w:val="20"/>
          <w:szCs w:val="20"/>
          <w:lang w:eastAsia="it-IT"/>
        </w:rPr>
        <w:t xml:space="preserve"> </w:t>
      </w:r>
      <w:r w:rsidRPr="00455D38">
        <w:rPr>
          <w:rFonts w:ascii="Times New Roman" w:eastAsia="Times New Roman" w:hAnsi="Times New Roman" w:cs="Times New Roman"/>
          <w:sz w:val="20"/>
          <w:szCs w:val="20"/>
          <w:lang w:eastAsia="it-IT"/>
        </w:rPr>
        <w:t>11</w:t>
      </w:r>
      <w:r w:rsidR="00A15C57" w:rsidRPr="00455D38">
        <w:rPr>
          <w:rFonts w:ascii="Times New Roman" w:eastAsia="Times New Roman" w:hAnsi="Times New Roman" w:cs="Times New Roman"/>
          <w:sz w:val="20"/>
          <w:szCs w:val="20"/>
          <w:lang w:eastAsia="it-IT"/>
        </w:rPr>
        <w:t xml:space="preserve">. </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862E8D">
        <w:rPr>
          <w:rFonts w:ascii="Times New Roman" w:eastAsia="Times New Roman" w:hAnsi="Times New Roman" w:cs="Times New Roman"/>
          <w:sz w:val="20"/>
          <w:szCs w:val="20"/>
          <w:lang w:eastAsia="it-IT"/>
        </w:rPr>
        <w:t xml:space="preserve">Le opere inviate per posta ordinaria dovranno </w:t>
      </w:r>
      <w:r w:rsidR="00455D38">
        <w:rPr>
          <w:rFonts w:ascii="Times New Roman" w:eastAsia="Times New Roman" w:hAnsi="Times New Roman" w:cs="Times New Roman"/>
          <w:sz w:val="20"/>
          <w:szCs w:val="20"/>
          <w:lang w:eastAsia="it-IT"/>
        </w:rPr>
        <w:t xml:space="preserve">pervenire </w:t>
      </w:r>
      <w:r w:rsidRPr="00862E8D">
        <w:rPr>
          <w:rFonts w:ascii="Times New Roman" w:eastAsia="Times New Roman" w:hAnsi="Times New Roman" w:cs="Times New Roman"/>
          <w:sz w:val="20"/>
          <w:szCs w:val="20"/>
          <w:lang w:eastAsia="it-IT"/>
        </w:rPr>
        <w:t xml:space="preserve">presso l’Associazione Culturale LEGGEREDIZIONI, </w:t>
      </w:r>
      <w:r w:rsidR="00B96067" w:rsidRPr="00862E8D">
        <w:rPr>
          <w:rFonts w:ascii="Times New Roman" w:eastAsia="Times New Roman" w:hAnsi="Times New Roman" w:cs="Times New Roman"/>
          <w:sz w:val="20"/>
          <w:szCs w:val="20"/>
          <w:lang w:eastAsia="it-IT"/>
        </w:rPr>
        <w:t>70022 Altamura</w:t>
      </w:r>
      <w:r w:rsidR="00B96067">
        <w:rPr>
          <w:rFonts w:ascii="Times New Roman" w:eastAsia="Times New Roman" w:hAnsi="Times New Roman" w:cs="Times New Roman"/>
          <w:sz w:val="20"/>
          <w:szCs w:val="20"/>
          <w:lang w:eastAsia="it-IT"/>
        </w:rPr>
        <w:t xml:space="preserve">, </w:t>
      </w:r>
      <w:r w:rsidRPr="00862E8D">
        <w:rPr>
          <w:rFonts w:ascii="Times New Roman" w:eastAsia="Times New Roman" w:hAnsi="Times New Roman" w:cs="Times New Roman"/>
          <w:sz w:val="20"/>
          <w:szCs w:val="20"/>
          <w:lang w:eastAsia="it-IT"/>
        </w:rPr>
        <w:t xml:space="preserve">Via </w:t>
      </w:r>
      <w:proofErr w:type="spellStart"/>
      <w:r w:rsidR="00862E8D">
        <w:rPr>
          <w:rFonts w:ascii="Times New Roman" w:eastAsia="Times New Roman" w:hAnsi="Times New Roman" w:cs="Times New Roman"/>
          <w:sz w:val="20"/>
          <w:szCs w:val="20"/>
          <w:lang w:eastAsia="it-IT"/>
        </w:rPr>
        <w:t>Giandonato</w:t>
      </w:r>
      <w:proofErr w:type="spellEnd"/>
      <w:r w:rsidR="00862E8D">
        <w:rPr>
          <w:rFonts w:ascii="Times New Roman" w:eastAsia="Times New Roman" w:hAnsi="Times New Roman" w:cs="Times New Roman"/>
          <w:sz w:val="20"/>
          <w:szCs w:val="20"/>
          <w:lang w:eastAsia="it-IT"/>
        </w:rPr>
        <w:t xml:space="preserve"> Griffi </w:t>
      </w:r>
      <w:proofErr w:type="spellStart"/>
      <w:r w:rsidR="00862E8D">
        <w:rPr>
          <w:rFonts w:ascii="Times New Roman" w:eastAsia="Times New Roman" w:hAnsi="Times New Roman" w:cs="Times New Roman"/>
          <w:sz w:val="20"/>
          <w:szCs w:val="20"/>
          <w:lang w:eastAsia="it-IT"/>
        </w:rPr>
        <w:t>n°</w:t>
      </w:r>
      <w:proofErr w:type="spellEnd"/>
      <w:r w:rsidRPr="00862E8D">
        <w:rPr>
          <w:rFonts w:ascii="Times New Roman" w:eastAsia="Times New Roman" w:hAnsi="Times New Roman" w:cs="Times New Roman"/>
          <w:sz w:val="20"/>
          <w:szCs w:val="20"/>
          <w:lang w:eastAsia="it-IT"/>
        </w:rPr>
        <w:t xml:space="preserve"> 14, </w:t>
      </w:r>
      <w:r w:rsidR="00455D38">
        <w:rPr>
          <w:rFonts w:ascii="Times New Roman" w:eastAsia="Times New Roman" w:hAnsi="Times New Roman" w:cs="Times New Roman"/>
          <w:sz w:val="20"/>
          <w:szCs w:val="20"/>
          <w:lang w:eastAsia="it-IT"/>
        </w:rPr>
        <w:t>entro la data di scadenza del premio</w:t>
      </w:r>
      <w:r w:rsidRPr="00862E8D">
        <w:rPr>
          <w:rFonts w:ascii="Times New Roman" w:eastAsia="Times New Roman" w:hAnsi="Times New Roman" w:cs="Times New Roman"/>
          <w:sz w:val="20"/>
          <w:szCs w:val="20"/>
          <w:lang w:eastAsia="it-IT"/>
        </w:rPr>
        <w:t xml:space="preserve">. </w:t>
      </w:r>
    </w:p>
    <w:p w:rsidR="00862E8D"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862E8D">
        <w:rPr>
          <w:rFonts w:ascii="Times New Roman" w:eastAsia="Times New Roman" w:hAnsi="Times New Roman" w:cs="Times New Roman"/>
          <w:sz w:val="20"/>
          <w:szCs w:val="20"/>
          <w:lang w:eastAsia="it-IT"/>
        </w:rPr>
        <w:t xml:space="preserve">I lavori inviati tramite posta elettronica dovranno pervenire, come allegato in formato word, </w:t>
      </w:r>
      <w:r w:rsidR="00455D38">
        <w:rPr>
          <w:rFonts w:ascii="Times New Roman" w:eastAsia="Times New Roman" w:hAnsi="Times New Roman" w:cs="Times New Roman"/>
          <w:sz w:val="20"/>
          <w:szCs w:val="20"/>
          <w:lang w:eastAsia="it-IT"/>
        </w:rPr>
        <w:t xml:space="preserve">entro la data di scadenza del premio, </w:t>
      </w:r>
      <w:r w:rsidRPr="00862E8D">
        <w:rPr>
          <w:rFonts w:ascii="Times New Roman" w:eastAsia="Times New Roman" w:hAnsi="Times New Roman" w:cs="Times New Roman"/>
          <w:sz w:val="20"/>
          <w:szCs w:val="20"/>
          <w:lang w:eastAsia="it-IT"/>
        </w:rPr>
        <w:t>presso la</w:t>
      </w:r>
      <w:r w:rsidRPr="00271CAB">
        <w:rPr>
          <w:rFonts w:ascii="Times New Roman" w:eastAsia="Times New Roman" w:hAnsi="Times New Roman" w:cs="Times New Roman"/>
          <w:sz w:val="20"/>
          <w:szCs w:val="20"/>
          <w:lang w:eastAsia="it-IT"/>
        </w:rPr>
        <w:t xml:space="preserve"> Segreteria del Premio all’indirizzo di posta elettronica </w:t>
      </w:r>
      <w:hyperlink r:id="rId5" w:history="1">
        <w:r w:rsidR="00A15C57" w:rsidRPr="00E524A5">
          <w:rPr>
            <w:rStyle w:val="Collegamentoipertestuale"/>
            <w:rFonts w:ascii="Times New Roman" w:eastAsia="Times New Roman" w:hAnsi="Times New Roman" w:cs="Times New Roman"/>
            <w:sz w:val="20"/>
            <w:szCs w:val="20"/>
            <w:lang w:eastAsia="it-IT"/>
          </w:rPr>
          <w:t>altamurademos2015@leggeredizioni.it</w:t>
        </w:r>
      </w:hyperlink>
      <w:r w:rsidR="00455D38">
        <w:rPr>
          <w:rFonts w:ascii="Times New Roman" w:eastAsia="Times New Roman" w:hAnsi="Times New Roman" w:cs="Times New Roman"/>
          <w:sz w:val="20"/>
          <w:szCs w:val="20"/>
          <w:lang w:eastAsia="it-IT"/>
        </w:rPr>
        <w:t>.</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In tutti i casi, le opere inviate non saranno restituite.</w:t>
      </w:r>
      <w:r w:rsidR="00A15C57">
        <w:rPr>
          <w:rFonts w:ascii="Times New Roman" w:eastAsia="Times New Roman" w:hAnsi="Times New Roman" w:cs="Times New Roman"/>
          <w:sz w:val="20"/>
          <w:szCs w:val="20"/>
          <w:lang w:eastAsia="it-IT"/>
        </w:rPr>
        <w:t xml:space="preserve"> </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271CAB">
        <w:rPr>
          <w:rFonts w:ascii="Times New Roman" w:eastAsia="Times New Roman" w:hAnsi="Times New Roman" w:cs="Times New Roman"/>
          <w:b/>
          <w:sz w:val="20"/>
          <w:szCs w:val="20"/>
          <w:lang w:eastAsia="it-IT"/>
        </w:rPr>
        <w:t>Art. 3 – Contributo di partecipazione</w:t>
      </w:r>
    </w:p>
    <w:p w:rsidR="00862E8D" w:rsidRPr="00455D38" w:rsidRDefault="00A97C7A" w:rsidP="00B96067">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 xml:space="preserve">Per la partecipazione al premio Letterario ALTAMURA DEMOS 2015 per il testo narrativo e/o poetico è previsto il </w:t>
      </w:r>
      <w:r w:rsidRPr="00455D38">
        <w:rPr>
          <w:rFonts w:ascii="Times New Roman" w:eastAsia="Times New Roman" w:hAnsi="Times New Roman" w:cs="Times New Roman"/>
          <w:sz w:val="20"/>
          <w:szCs w:val="20"/>
          <w:lang w:eastAsia="it-IT"/>
        </w:rPr>
        <w:t>contributo di € 5,00 per sezione partecipante</w:t>
      </w:r>
      <w:r w:rsidR="00862E8D">
        <w:rPr>
          <w:rFonts w:ascii="Times New Roman" w:eastAsia="Times New Roman" w:hAnsi="Times New Roman" w:cs="Times New Roman"/>
          <w:sz w:val="20"/>
          <w:szCs w:val="20"/>
          <w:lang w:eastAsia="it-IT"/>
        </w:rPr>
        <w:t xml:space="preserve"> da allegare in busta chiusa </w:t>
      </w:r>
      <w:r w:rsidRPr="00271CAB">
        <w:rPr>
          <w:rFonts w:ascii="Times New Roman" w:eastAsia="Times New Roman" w:hAnsi="Times New Roman" w:cs="Times New Roman"/>
          <w:sz w:val="20"/>
          <w:szCs w:val="20"/>
          <w:lang w:eastAsia="it-IT"/>
        </w:rPr>
        <w:t>alla presentazione delle opere</w:t>
      </w:r>
      <w:r w:rsidR="00A15C57">
        <w:rPr>
          <w:rFonts w:ascii="Times New Roman" w:eastAsia="Times New Roman" w:hAnsi="Times New Roman" w:cs="Times New Roman"/>
          <w:sz w:val="20"/>
          <w:szCs w:val="20"/>
          <w:lang w:eastAsia="it-IT"/>
        </w:rPr>
        <w:t xml:space="preserve"> o da inviare tramite bonifico all’</w:t>
      </w:r>
      <w:r w:rsidR="00A15C57" w:rsidRPr="00B96067">
        <w:rPr>
          <w:rFonts w:ascii="Times New Roman" w:eastAsia="Times New Roman" w:hAnsi="Times New Roman" w:cs="Times New Roman"/>
          <w:sz w:val="20"/>
          <w:szCs w:val="20"/>
          <w:lang w:eastAsia="it-IT"/>
        </w:rPr>
        <w:t xml:space="preserve">Associazione </w:t>
      </w:r>
      <w:proofErr w:type="spellStart"/>
      <w:r w:rsidR="00A15C57" w:rsidRPr="00455D38">
        <w:rPr>
          <w:rFonts w:ascii="Times New Roman" w:eastAsia="Times New Roman" w:hAnsi="Times New Roman" w:cs="Times New Roman"/>
          <w:sz w:val="20"/>
          <w:szCs w:val="20"/>
          <w:lang w:eastAsia="it-IT"/>
        </w:rPr>
        <w:t>Leggeredizioni</w:t>
      </w:r>
      <w:proofErr w:type="spellEnd"/>
      <w:r w:rsidR="00A15C57" w:rsidRPr="00455D38">
        <w:rPr>
          <w:rFonts w:ascii="Times New Roman" w:eastAsia="Times New Roman" w:hAnsi="Times New Roman" w:cs="Times New Roman"/>
          <w:sz w:val="20"/>
          <w:szCs w:val="20"/>
          <w:lang w:eastAsia="it-IT"/>
        </w:rPr>
        <w:t xml:space="preserve"> IBAN </w:t>
      </w:r>
      <w:r w:rsidR="00862E8D" w:rsidRPr="00455D38">
        <w:rPr>
          <w:rFonts w:ascii="Times New Roman" w:eastAsia="Times New Roman" w:hAnsi="Times New Roman" w:cs="Times New Roman"/>
          <w:sz w:val="20"/>
          <w:szCs w:val="20"/>
          <w:lang w:eastAsia="it-IT"/>
        </w:rPr>
        <w:t>IT74U0760104000001027592581.</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271CAB">
        <w:rPr>
          <w:rFonts w:ascii="Times New Roman" w:eastAsia="Times New Roman" w:hAnsi="Times New Roman" w:cs="Times New Roman"/>
          <w:b/>
          <w:sz w:val="20"/>
          <w:szCs w:val="20"/>
          <w:lang w:eastAsia="it-IT"/>
        </w:rPr>
        <w:t>Art. 4 – I premi</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 xml:space="preserve">Per tutte le sezioni in gara il </w:t>
      </w:r>
      <w:r w:rsidRPr="00862E8D">
        <w:rPr>
          <w:rFonts w:ascii="Times New Roman" w:eastAsia="Times New Roman" w:hAnsi="Times New Roman" w:cs="Times New Roman"/>
          <w:sz w:val="20"/>
          <w:szCs w:val="20"/>
          <w:lang w:eastAsia="it-IT"/>
        </w:rPr>
        <w:t>primo premio ammonterà ad Euro 500,00 in prodotti enogastronomici provenienti da aziende del territorio oltre ad una targa di merito; il secondo premio ammonterà ad Euro 300,00 in prodotti</w:t>
      </w:r>
      <w:r w:rsidRPr="00271CAB">
        <w:rPr>
          <w:rFonts w:ascii="Times New Roman" w:eastAsia="Times New Roman" w:hAnsi="Times New Roman" w:cs="Times New Roman"/>
          <w:sz w:val="20"/>
          <w:szCs w:val="20"/>
          <w:lang w:eastAsia="it-IT"/>
        </w:rPr>
        <w:t xml:space="preserve"> enogastronomici provenienti da aziende del territorio oltre ad un diploma di merito; il terzo premio ammonterà ad Euro 100,00 in prodotti enogastronomici provenienti da aziende del territorio oltre ad un diploma di merito; al quarto e al quinto premio sara</w:t>
      </w:r>
      <w:r w:rsidR="00455D38">
        <w:rPr>
          <w:rFonts w:ascii="Times New Roman" w:eastAsia="Times New Roman" w:hAnsi="Times New Roman" w:cs="Times New Roman"/>
          <w:sz w:val="20"/>
          <w:szCs w:val="20"/>
          <w:lang w:eastAsia="it-IT"/>
        </w:rPr>
        <w:t>nno assegnati diplomi di merito.</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Sono inoltre previsti, su segnalazione della giuria, premi speciali ad opere segnalate e/o di particolare prestigio e valore artistico. A tutti gli autori presenti alla cerimonia di premiazione sarà consegnato un attestato di partecipazione e, a ricordo dell’evento, una prestigiosa opera Artistica di un autore locale.</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Tutti i vincitori saranno avvertiti tempestivamente e dovranno ritirare il premio personalmente. Solo In caso di documentata impossibilità del vincitore al ritiro del premio (es. autore residente fuori provincia) nella serata della premiazione lo stesso potrà essere ritirato da persona appositamente delegata o</w:t>
      </w:r>
      <w:r w:rsidR="00455D38">
        <w:rPr>
          <w:rFonts w:ascii="Times New Roman" w:eastAsia="Times New Roman" w:hAnsi="Times New Roman" w:cs="Times New Roman"/>
          <w:sz w:val="20"/>
          <w:szCs w:val="20"/>
          <w:lang w:eastAsia="it-IT"/>
        </w:rPr>
        <w:t>,</w:t>
      </w:r>
      <w:r w:rsidRPr="00271CAB">
        <w:rPr>
          <w:rFonts w:ascii="Times New Roman" w:eastAsia="Times New Roman" w:hAnsi="Times New Roman" w:cs="Times New Roman"/>
          <w:sz w:val="20"/>
          <w:szCs w:val="20"/>
          <w:lang w:eastAsia="it-IT"/>
        </w:rPr>
        <w:t xml:space="preserve"> su richiesta</w:t>
      </w:r>
      <w:r w:rsidR="00455D38">
        <w:rPr>
          <w:rFonts w:ascii="Times New Roman" w:eastAsia="Times New Roman" w:hAnsi="Times New Roman" w:cs="Times New Roman"/>
          <w:sz w:val="20"/>
          <w:szCs w:val="20"/>
          <w:lang w:eastAsia="it-IT"/>
        </w:rPr>
        <w:t>,</w:t>
      </w:r>
      <w:r w:rsidRPr="00271CAB">
        <w:rPr>
          <w:rFonts w:ascii="Times New Roman" w:eastAsia="Times New Roman" w:hAnsi="Times New Roman" w:cs="Times New Roman"/>
          <w:sz w:val="20"/>
          <w:szCs w:val="20"/>
          <w:lang w:eastAsia="it-IT"/>
        </w:rPr>
        <w:t xml:space="preserve"> consegnata a spese</w:t>
      </w:r>
      <w:r w:rsidR="00B96067">
        <w:rPr>
          <w:rFonts w:ascii="Times New Roman" w:eastAsia="Times New Roman" w:hAnsi="Times New Roman" w:cs="Times New Roman"/>
          <w:sz w:val="20"/>
          <w:szCs w:val="20"/>
          <w:lang w:eastAsia="it-IT"/>
        </w:rPr>
        <w:t xml:space="preserve"> del vincitore</w:t>
      </w:r>
      <w:r w:rsidRPr="00271CAB">
        <w:rPr>
          <w:rFonts w:ascii="Times New Roman" w:eastAsia="Times New Roman" w:hAnsi="Times New Roman" w:cs="Times New Roman"/>
          <w:sz w:val="20"/>
          <w:szCs w:val="20"/>
          <w:lang w:eastAsia="it-IT"/>
        </w:rPr>
        <w:t xml:space="preserve"> presso il </w:t>
      </w:r>
      <w:r w:rsidR="00B96067">
        <w:rPr>
          <w:rFonts w:ascii="Times New Roman" w:eastAsia="Times New Roman" w:hAnsi="Times New Roman" w:cs="Times New Roman"/>
          <w:sz w:val="20"/>
          <w:szCs w:val="20"/>
          <w:lang w:eastAsia="it-IT"/>
        </w:rPr>
        <w:t>suo</w:t>
      </w:r>
      <w:r w:rsidRPr="00271CAB">
        <w:rPr>
          <w:rFonts w:ascii="Times New Roman" w:eastAsia="Times New Roman" w:hAnsi="Times New Roman" w:cs="Times New Roman"/>
          <w:sz w:val="20"/>
          <w:szCs w:val="20"/>
          <w:lang w:eastAsia="it-IT"/>
        </w:rPr>
        <w:t xml:space="preserve"> domicilio.</w:t>
      </w:r>
    </w:p>
    <w:p w:rsidR="00862E8D"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 xml:space="preserve">Gli organizzatori in occasione della cerimonia di premiazione offriranno ai vincitori delle singole categorie, qualora provengano da altre Regioni italiane o dall’estero, un soggiorno gratuito per 2 persone presso strutture locali di B&amp;B. La cerimonia di premiazione è prevista </w:t>
      </w:r>
      <w:r w:rsidR="00B96067">
        <w:rPr>
          <w:rFonts w:ascii="Times New Roman" w:eastAsia="Times New Roman" w:hAnsi="Times New Roman" w:cs="Times New Roman"/>
          <w:sz w:val="20"/>
          <w:szCs w:val="20"/>
          <w:lang w:eastAsia="it-IT"/>
        </w:rPr>
        <w:t xml:space="preserve">per </w:t>
      </w:r>
      <w:r w:rsidRPr="00271CAB">
        <w:rPr>
          <w:rFonts w:ascii="Times New Roman" w:eastAsia="Times New Roman" w:hAnsi="Times New Roman" w:cs="Times New Roman"/>
          <w:sz w:val="20"/>
          <w:szCs w:val="20"/>
          <w:lang w:eastAsia="it-IT"/>
        </w:rPr>
        <w:t>Domenica 18 ottobre 2015 alle ore 18,30 all’interno del Teatro Mercadante di Altamura con una pubblica cerimonia alla presenza della Giuria, d</w:t>
      </w:r>
      <w:r w:rsidR="00B96067">
        <w:rPr>
          <w:rFonts w:ascii="Times New Roman" w:eastAsia="Times New Roman" w:hAnsi="Times New Roman" w:cs="Times New Roman"/>
          <w:sz w:val="20"/>
          <w:szCs w:val="20"/>
          <w:lang w:eastAsia="it-IT"/>
        </w:rPr>
        <w:t>i personalità d</w:t>
      </w:r>
      <w:r w:rsidRPr="00271CAB">
        <w:rPr>
          <w:rFonts w:ascii="Times New Roman" w:eastAsia="Times New Roman" w:hAnsi="Times New Roman" w:cs="Times New Roman"/>
          <w:sz w:val="20"/>
          <w:szCs w:val="20"/>
          <w:lang w:eastAsia="it-IT"/>
        </w:rPr>
        <w:t xml:space="preserve">el mondo istituzionale, della cultura e dell’associazionismo del territorio </w:t>
      </w:r>
      <w:proofErr w:type="spellStart"/>
      <w:r w:rsidRPr="00271CAB">
        <w:rPr>
          <w:rFonts w:ascii="Times New Roman" w:eastAsia="Times New Roman" w:hAnsi="Times New Roman" w:cs="Times New Roman"/>
          <w:sz w:val="20"/>
          <w:szCs w:val="20"/>
          <w:lang w:eastAsia="it-IT"/>
        </w:rPr>
        <w:t>Murgiano</w:t>
      </w:r>
      <w:proofErr w:type="spellEnd"/>
      <w:r w:rsidRPr="00271CAB">
        <w:rPr>
          <w:rFonts w:ascii="Times New Roman" w:eastAsia="Times New Roman" w:hAnsi="Times New Roman" w:cs="Times New Roman"/>
          <w:sz w:val="20"/>
          <w:szCs w:val="20"/>
          <w:lang w:eastAsia="it-IT"/>
        </w:rPr>
        <w:t>.</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271CAB">
        <w:rPr>
          <w:rFonts w:ascii="Times New Roman" w:eastAsia="Times New Roman" w:hAnsi="Times New Roman" w:cs="Times New Roman"/>
          <w:b/>
          <w:sz w:val="20"/>
          <w:szCs w:val="20"/>
          <w:lang w:eastAsia="it-IT"/>
        </w:rPr>
        <w:t>Art. 5 – Pubblicazione dell’Antologia</w:t>
      </w:r>
    </w:p>
    <w:p w:rsidR="00455D38"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 xml:space="preserve">I lavori premiati e segnalati potranno essere successivamente pubblicati in una specifica opera di Raccolta Antologica a cura degli organizzatori </w:t>
      </w:r>
      <w:r w:rsidR="00B96067" w:rsidRPr="00271CAB">
        <w:rPr>
          <w:rFonts w:ascii="Times New Roman" w:eastAsia="Times New Roman" w:hAnsi="Times New Roman" w:cs="Times New Roman"/>
          <w:sz w:val="20"/>
          <w:szCs w:val="20"/>
          <w:lang w:eastAsia="it-IT"/>
        </w:rPr>
        <w:t xml:space="preserve">corredati da un breve curriculum personale </w:t>
      </w:r>
      <w:r w:rsidR="00B96067">
        <w:rPr>
          <w:rFonts w:ascii="Times New Roman" w:eastAsia="Times New Roman" w:hAnsi="Times New Roman" w:cs="Times New Roman"/>
          <w:sz w:val="20"/>
          <w:szCs w:val="20"/>
          <w:lang w:eastAsia="it-IT"/>
        </w:rPr>
        <w:t xml:space="preserve">degli autori, </w:t>
      </w:r>
      <w:r w:rsidRPr="00271CAB">
        <w:rPr>
          <w:rFonts w:ascii="Times New Roman" w:eastAsia="Times New Roman" w:hAnsi="Times New Roman" w:cs="Times New Roman"/>
          <w:sz w:val="20"/>
          <w:szCs w:val="20"/>
          <w:lang w:eastAsia="it-IT"/>
        </w:rPr>
        <w:t>previa apposita liberatoria da parte degli stessi autori. Agli autori che verranno inseriti nell’Antologia sarà richiesto un contributo a sos</w:t>
      </w:r>
      <w:r w:rsidR="00B96067">
        <w:rPr>
          <w:rFonts w:ascii="Times New Roman" w:eastAsia="Times New Roman" w:hAnsi="Times New Roman" w:cs="Times New Roman"/>
          <w:sz w:val="20"/>
          <w:szCs w:val="20"/>
          <w:lang w:eastAsia="it-IT"/>
        </w:rPr>
        <w:t>tegno delle spese di stampa di Euro</w:t>
      </w:r>
      <w:r w:rsidRPr="00271CAB">
        <w:rPr>
          <w:rFonts w:ascii="Times New Roman" w:eastAsia="Times New Roman" w:hAnsi="Times New Roman" w:cs="Times New Roman"/>
          <w:sz w:val="20"/>
          <w:szCs w:val="20"/>
          <w:lang w:eastAsia="it-IT"/>
        </w:rPr>
        <w:t xml:space="preserve"> 10,00.</w:t>
      </w:r>
    </w:p>
    <w:p w:rsidR="00455D38" w:rsidRDefault="00A97C7A" w:rsidP="00B118DB">
      <w:pPr>
        <w:widowControl w:val="0"/>
        <w:spacing w:after="0" w:line="240" w:lineRule="auto"/>
        <w:jc w:val="both"/>
        <w:rPr>
          <w:rFonts w:ascii="Times New Roman" w:eastAsia="Times New Roman" w:hAnsi="Times New Roman" w:cs="Times New Roman"/>
          <w:b/>
          <w:sz w:val="20"/>
          <w:szCs w:val="20"/>
          <w:lang w:eastAsia="it-IT"/>
        </w:rPr>
      </w:pPr>
      <w:r w:rsidRPr="00271CAB">
        <w:rPr>
          <w:rFonts w:ascii="Times New Roman" w:eastAsia="Times New Roman" w:hAnsi="Times New Roman" w:cs="Times New Roman"/>
          <w:b/>
          <w:sz w:val="20"/>
          <w:szCs w:val="20"/>
          <w:lang w:eastAsia="it-IT"/>
        </w:rPr>
        <w:t>Art. 6 – La Giuria</w:t>
      </w:r>
    </w:p>
    <w:p w:rsidR="00A97C7A" w:rsidRPr="00271CAB" w:rsidRDefault="00A97C7A" w:rsidP="00B118DB">
      <w:pPr>
        <w:widowControl w:val="0"/>
        <w:spacing w:after="0" w:line="240" w:lineRule="auto"/>
        <w:jc w:val="both"/>
        <w:rPr>
          <w:rFonts w:ascii="Times New Roman" w:eastAsia="Times New Roman" w:hAnsi="Times New Roman" w:cs="Times New Roman"/>
          <w:sz w:val="20"/>
          <w:szCs w:val="20"/>
          <w:lang w:eastAsia="it-IT"/>
        </w:rPr>
      </w:pPr>
      <w:r w:rsidRPr="00271CAB">
        <w:rPr>
          <w:rFonts w:ascii="Times New Roman" w:eastAsia="Times New Roman" w:hAnsi="Times New Roman" w:cs="Times New Roman"/>
          <w:sz w:val="20"/>
          <w:szCs w:val="20"/>
          <w:lang w:eastAsia="it-IT"/>
        </w:rPr>
        <w:t>Le singole opere partecipanti al premio saranno valutate da un’app</w:t>
      </w:r>
      <w:r w:rsidR="00B118DB">
        <w:rPr>
          <w:rFonts w:ascii="Times New Roman" w:eastAsia="Times New Roman" w:hAnsi="Times New Roman" w:cs="Times New Roman"/>
          <w:sz w:val="20"/>
          <w:szCs w:val="20"/>
          <w:lang w:eastAsia="it-IT"/>
        </w:rPr>
        <w:t>osita giuria tecnica e popolare</w:t>
      </w:r>
      <w:r w:rsidRPr="00271CAB">
        <w:rPr>
          <w:rFonts w:ascii="Times New Roman" w:eastAsia="Times New Roman" w:hAnsi="Times New Roman" w:cs="Times New Roman"/>
          <w:sz w:val="20"/>
          <w:szCs w:val="20"/>
          <w:lang w:eastAsia="it-IT"/>
        </w:rPr>
        <w:t xml:space="preserve">. I nomi dei giurati </w:t>
      </w:r>
      <w:r w:rsidRPr="00271CAB">
        <w:rPr>
          <w:rFonts w:ascii="Times New Roman" w:eastAsia="Times New Roman" w:hAnsi="Times New Roman" w:cs="Times New Roman"/>
          <w:sz w:val="20"/>
          <w:szCs w:val="20"/>
          <w:lang w:eastAsia="it-IT"/>
        </w:rPr>
        <w:lastRenderedPageBreak/>
        <w:t>saranno resi noti solo dopo la scadenza dei termini di presentazione delle opere stesse e saranno visibili sul sito</w:t>
      </w:r>
      <w:r w:rsidR="00455D38">
        <w:rPr>
          <w:rFonts w:ascii="Times New Roman" w:eastAsia="Times New Roman" w:hAnsi="Times New Roman" w:cs="Times New Roman"/>
          <w:sz w:val="20"/>
          <w:szCs w:val="20"/>
          <w:lang w:eastAsia="it-IT"/>
        </w:rPr>
        <w:t xml:space="preserve"> </w:t>
      </w:r>
      <w:hyperlink r:id="rId6" w:tgtFrame="_blank" w:history="1">
        <w:r w:rsidR="00021AB9" w:rsidRPr="00455D38">
          <w:rPr>
            <w:rStyle w:val="Collegamentoipertestuale"/>
            <w:rFonts w:ascii="Times New Roman" w:hAnsi="Times New Roman" w:cs="Times New Roman"/>
            <w:sz w:val="20"/>
            <w:szCs w:val="20"/>
          </w:rPr>
          <w:t>www.leggeredizioni.it</w:t>
        </w:r>
      </w:hyperlink>
    </w:p>
    <w:p w:rsidR="00B118DB" w:rsidRDefault="00B95DF6" w:rsidP="00B118DB">
      <w:pPr>
        <w:pStyle w:val="NormaleWeb"/>
        <w:widowControl w:val="0"/>
        <w:spacing w:before="0" w:beforeAutospacing="0" w:after="0" w:afterAutospacing="0"/>
        <w:jc w:val="both"/>
        <w:rPr>
          <w:b/>
          <w:sz w:val="20"/>
          <w:szCs w:val="20"/>
        </w:rPr>
      </w:pPr>
      <w:r w:rsidRPr="00271CAB">
        <w:rPr>
          <w:b/>
          <w:sz w:val="20"/>
          <w:szCs w:val="20"/>
        </w:rPr>
        <w:t>Tutte le informazioni sono reperibili presso:</w:t>
      </w:r>
    </w:p>
    <w:p w:rsidR="00B118DB" w:rsidRDefault="00B95DF6" w:rsidP="00B118DB">
      <w:pPr>
        <w:pStyle w:val="NormaleWeb"/>
        <w:widowControl w:val="0"/>
        <w:spacing w:before="0" w:beforeAutospacing="0" w:after="0" w:afterAutospacing="0"/>
        <w:jc w:val="both"/>
      </w:pPr>
      <w:r w:rsidRPr="00271CAB">
        <w:rPr>
          <w:sz w:val="20"/>
          <w:szCs w:val="20"/>
        </w:rPr>
        <w:t>• Segreter</w:t>
      </w:r>
      <w:r w:rsidR="00B96067">
        <w:rPr>
          <w:sz w:val="20"/>
          <w:szCs w:val="20"/>
        </w:rPr>
        <w:t xml:space="preserve">ia del Premio c/o Associazione </w:t>
      </w:r>
      <w:proofErr w:type="spellStart"/>
      <w:r w:rsidRPr="00271CAB">
        <w:rPr>
          <w:sz w:val="20"/>
          <w:szCs w:val="20"/>
        </w:rPr>
        <w:t>Leggeredizioni</w:t>
      </w:r>
      <w:proofErr w:type="spellEnd"/>
      <w:r w:rsidRPr="00271CAB">
        <w:rPr>
          <w:sz w:val="20"/>
          <w:szCs w:val="20"/>
        </w:rPr>
        <w:t xml:space="preserve"> - </w:t>
      </w:r>
      <w:hyperlink r:id="rId7" w:tgtFrame="_blank" w:history="1">
        <w:r w:rsidRPr="00271CAB">
          <w:rPr>
            <w:rStyle w:val="Collegamentoipertestuale"/>
            <w:sz w:val="20"/>
            <w:szCs w:val="20"/>
          </w:rPr>
          <w:t>www.leggeredizioni.it</w:t>
        </w:r>
      </w:hyperlink>
    </w:p>
    <w:p w:rsidR="00B118DB" w:rsidRDefault="00B95DF6" w:rsidP="00B118DB">
      <w:pPr>
        <w:pStyle w:val="NormaleWeb"/>
        <w:widowControl w:val="0"/>
        <w:spacing w:before="0" w:beforeAutospacing="0" w:after="0" w:afterAutospacing="0"/>
        <w:jc w:val="both"/>
      </w:pPr>
      <w:r w:rsidRPr="00271CAB">
        <w:rPr>
          <w:sz w:val="20"/>
          <w:szCs w:val="20"/>
        </w:rPr>
        <w:t xml:space="preserve">• Pro Loco di Altamura - </w:t>
      </w:r>
      <w:hyperlink r:id="rId8" w:tgtFrame="_blank" w:history="1">
        <w:r w:rsidRPr="00271CAB">
          <w:rPr>
            <w:rStyle w:val="Collegamentoipertestuale"/>
            <w:sz w:val="20"/>
            <w:szCs w:val="20"/>
          </w:rPr>
          <w:t>www.prolocoaltamura.it</w:t>
        </w:r>
      </w:hyperlink>
    </w:p>
    <w:p w:rsidR="00B95DF6" w:rsidRPr="00271CAB" w:rsidRDefault="00B95DF6" w:rsidP="00B118DB">
      <w:pPr>
        <w:pStyle w:val="NormaleWeb"/>
        <w:widowControl w:val="0"/>
        <w:spacing w:before="0" w:beforeAutospacing="0" w:after="0" w:afterAutospacing="0"/>
        <w:jc w:val="both"/>
        <w:rPr>
          <w:sz w:val="20"/>
          <w:szCs w:val="20"/>
        </w:rPr>
      </w:pPr>
      <w:r w:rsidRPr="00271CAB">
        <w:rPr>
          <w:sz w:val="20"/>
          <w:szCs w:val="20"/>
        </w:rPr>
        <w:t xml:space="preserve">• Obiettivo Successo </w:t>
      </w:r>
      <w:r w:rsidRPr="00455D38">
        <w:rPr>
          <w:sz w:val="20"/>
          <w:szCs w:val="20"/>
        </w:rPr>
        <w:t xml:space="preserve">- </w:t>
      </w:r>
      <w:hyperlink r:id="rId9" w:tgtFrame="_blank" w:history="1">
        <w:r w:rsidRPr="00455D38">
          <w:rPr>
            <w:rStyle w:val="Collegamentoipertestuale"/>
            <w:sz w:val="20"/>
            <w:szCs w:val="20"/>
          </w:rPr>
          <w:t>www.obiettivosuccesso.it</w:t>
        </w:r>
      </w:hyperlink>
    </w:p>
    <w:p w:rsidR="00B118DB" w:rsidRDefault="00B95DF6" w:rsidP="00B118DB">
      <w:pPr>
        <w:pStyle w:val="NormaleWeb"/>
        <w:widowControl w:val="0"/>
        <w:spacing w:before="0" w:beforeAutospacing="0" w:after="0" w:afterAutospacing="0"/>
        <w:jc w:val="both"/>
        <w:rPr>
          <w:b/>
          <w:sz w:val="20"/>
          <w:szCs w:val="20"/>
        </w:rPr>
      </w:pPr>
      <w:r w:rsidRPr="00271CAB">
        <w:rPr>
          <w:b/>
          <w:sz w:val="20"/>
          <w:szCs w:val="20"/>
        </w:rPr>
        <w:t>Per contatti:</w:t>
      </w:r>
    </w:p>
    <w:p w:rsidR="00B118DB" w:rsidRDefault="00B95DF6" w:rsidP="00B118DB">
      <w:pPr>
        <w:pStyle w:val="NormaleWeb"/>
        <w:widowControl w:val="0"/>
        <w:spacing w:before="0" w:beforeAutospacing="0" w:after="0" w:afterAutospacing="0"/>
        <w:jc w:val="both"/>
        <w:rPr>
          <w:sz w:val="20"/>
          <w:szCs w:val="20"/>
        </w:rPr>
      </w:pPr>
      <w:r w:rsidRPr="00271CAB">
        <w:rPr>
          <w:sz w:val="20"/>
          <w:szCs w:val="20"/>
        </w:rPr>
        <w:t xml:space="preserve">• Michele </w:t>
      </w:r>
      <w:proofErr w:type="spellStart"/>
      <w:r w:rsidRPr="00271CAB">
        <w:rPr>
          <w:sz w:val="20"/>
          <w:szCs w:val="20"/>
        </w:rPr>
        <w:t>Micunco</w:t>
      </w:r>
      <w:proofErr w:type="spellEnd"/>
      <w:r w:rsidRPr="00271CAB">
        <w:rPr>
          <w:sz w:val="20"/>
          <w:szCs w:val="20"/>
        </w:rPr>
        <w:t xml:space="preserve"> - Associazi</w:t>
      </w:r>
      <w:r w:rsidR="00B96067">
        <w:rPr>
          <w:sz w:val="20"/>
          <w:szCs w:val="20"/>
        </w:rPr>
        <w:t xml:space="preserve">one </w:t>
      </w:r>
      <w:proofErr w:type="spellStart"/>
      <w:r w:rsidR="00B96067">
        <w:rPr>
          <w:sz w:val="20"/>
          <w:szCs w:val="20"/>
        </w:rPr>
        <w:t>Leggeredizioni</w:t>
      </w:r>
      <w:proofErr w:type="spellEnd"/>
      <w:r w:rsidR="00B96067">
        <w:rPr>
          <w:sz w:val="20"/>
          <w:szCs w:val="20"/>
        </w:rPr>
        <w:t xml:space="preserve"> - Via </w:t>
      </w:r>
      <w:proofErr w:type="spellStart"/>
      <w:r w:rsidR="00B96067">
        <w:rPr>
          <w:sz w:val="20"/>
          <w:szCs w:val="20"/>
        </w:rPr>
        <w:t>Giandonato</w:t>
      </w:r>
      <w:proofErr w:type="spellEnd"/>
      <w:r w:rsidR="00B96067">
        <w:rPr>
          <w:sz w:val="20"/>
          <w:szCs w:val="20"/>
        </w:rPr>
        <w:t xml:space="preserve"> Griffi </w:t>
      </w:r>
      <w:proofErr w:type="spellStart"/>
      <w:r w:rsidR="00B96067">
        <w:rPr>
          <w:sz w:val="20"/>
          <w:szCs w:val="20"/>
        </w:rPr>
        <w:t>n°</w:t>
      </w:r>
      <w:proofErr w:type="spellEnd"/>
      <w:r w:rsidRPr="00271CAB">
        <w:rPr>
          <w:sz w:val="20"/>
          <w:szCs w:val="20"/>
        </w:rPr>
        <w:t xml:space="preserve"> 14, 70022 - Altamura. Cell. 360995401 - </w:t>
      </w:r>
      <w:proofErr w:type="spellStart"/>
      <w:r w:rsidRPr="00271CAB">
        <w:rPr>
          <w:sz w:val="20"/>
          <w:szCs w:val="20"/>
        </w:rPr>
        <w:t>email</w:t>
      </w:r>
      <w:proofErr w:type="spellEnd"/>
      <w:r w:rsidRPr="00271CAB">
        <w:rPr>
          <w:sz w:val="20"/>
          <w:szCs w:val="20"/>
        </w:rPr>
        <w:t xml:space="preserve">: </w:t>
      </w:r>
      <w:hyperlink r:id="rId10" w:history="1">
        <w:r w:rsidR="00B118DB" w:rsidRPr="00E524A5">
          <w:rPr>
            <w:rStyle w:val="Collegamentoipertestuale"/>
            <w:sz w:val="20"/>
            <w:szCs w:val="20"/>
          </w:rPr>
          <w:t>altamurademos2015@leggeredizioni.it</w:t>
        </w:r>
      </w:hyperlink>
      <w:r w:rsidR="00B118DB">
        <w:rPr>
          <w:sz w:val="20"/>
          <w:szCs w:val="20"/>
        </w:rPr>
        <w:t xml:space="preserve"> oppure </w:t>
      </w:r>
      <w:hyperlink r:id="rId11" w:history="1">
        <w:r w:rsidR="00B96067" w:rsidRPr="00E524A5">
          <w:rPr>
            <w:rStyle w:val="Collegamentoipertestuale"/>
            <w:sz w:val="20"/>
            <w:szCs w:val="20"/>
          </w:rPr>
          <w:t>info@leggeredizioni.it</w:t>
        </w:r>
      </w:hyperlink>
    </w:p>
    <w:p w:rsidR="00B96067" w:rsidRDefault="00B95DF6" w:rsidP="00B118DB">
      <w:pPr>
        <w:pStyle w:val="NormaleWeb"/>
        <w:widowControl w:val="0"/>
        <w:spacing w:before="0" w:beforeAutospacing="0" w:after="0" w:afterAutospacing="0"/>
        <w:jc w:val="both"/>
        <w:rPr>
          <w:sz w:val="20"/>
          <w:szCs w:val="20"/>
        </w:rPr>
      </w:pPr>
      <w:r w:rsidRPr="00271CAB">
        <w:rPr>
          <w:sz w:val="20"/>
          <w:szCs w:val="20"/>
        </w:rPr>
        <w:t xml:space="preserve">• Pietro Colonna - Proloco Altamura - P.zza Repubblica 10/11, tel. 080.3143930 - Cell. 3421397201 - </w:t>
      </w:r>
      <w:proofErr w:type="spellStart"/>
      <w:r w:rsidRPr="00271CAB">
        <w:rPr>
          <w:sz w:val="20"/>
          <w:szCs w:val="20"/>
        </w:rPr>
        <w:t>email</w:t>
      </w:r>
      <w:proofErr w:type="spellEnd"/>
      <w:r w:rsidRPr="00271CAB">
        <w:rPr>
          <w:sz w:val="20"/>
          <w:szCs w:val="20"/>
        </w:rPr>
        <w:t xml:space="preserve">: </w:t>
      </w:r>
      <w:hyperlink r:id="rId12" w:history="1">
        <w:r w:rsidR="00B96067" w:rsidRPr="00E524A5">
          <w:rPr>
            <w:rStyle w:val="Collegamentoipertestuale"/>
            <w:sz w:val="20"/>
            <w:szCs w:val="20"/>
          </w:rPr>
          <w:t>proloco.altamura@libero.it</w:t>
        </w:r>
      </w:hyperlink>
    </w:p>
    <w:sectPr w:rsidR="00B96067" w:rsidSect="00F146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43988"/>
    <w:multiLevelType w:val="hybridMultilevel"/>
    <w:tmpl w:val="384E5DC4"/>
    <w:lvl w:ilvl="0" w:tplc="2CB2FD32">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B95DF6"/>
    <w:rsid w:val="00021AB9"/>
    <w:rsid w:val="00271CAB"/>
    <w:rsid w:val="00455D38"/>
    <w:rsid w:val="006A72EF"/>
    <w:rsid w:val="00862E8D"/>
    <w:rsid w:val="00921389"/>
    <w:rsid w:val="00A15C57"/>
    <w:rsid w:val="00A252D7"/>
    <w:rsid w:val="00A97C7A"/>
    <w:rsid w:val="00B118DB"/>
    <w:rsid w:val="00B878F6"/>
    <w:rsid w:val="00B95DF6"/>
    <w:rsid w:val="00B96067"/>
    <w:rsid w:val="00CE3392"/>
    <w:rsid w:val="00F146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46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95D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95DF6"/>
    <w:rPr>
      <w:color w:val="0000FF"/>
      <w:u w:val="single"/>
    </w:rPr>
  </w:style>
  <w:style w:type="character" w:customStyle="1" w:styleId="apple-converted-space">
    <w:name w:val="apple-converted-space"/>
    <w:basedOn w:val="Carpredefinitoparagrafo"/>
    <w:rsid w:val="00A97C7A"/>
  </w:style>
  <w:style w:type="paragraph" w:styleId="Paragrafoelenco">
    <w:name w:val="List Paragraph"/>
    <w:basedOn w:val="Normale"/>
    <w:uiPriority w:val="34"/>
    <w:qFormat/>
    <w:rsid w:val="00455D38"/>
    <w:pPr>
      <w:ind w:left="720"/>
      <w:contextualSpacing/>
    </w:pPr>
  </w:style>
</w:styles>
</file>

<file path=word/webSettings.xml><?xml version="1.0" encoding="utf-8"?>
<w:webSettings xmlns:r="http://schemas.openxmlformats.org/officeDocument/2006/relationships" xmlns:w="http://schemas.openxmlformats.org/wordprocessingml/2006/main">
  <w:divs>
    <w:div w:id="2120711252">
      <w:bodyDiv w:val="1"/>
      <w:marLeft w:val="0"/>
      <w:marRight w:val="0"/>
      <w:marTop w:val="0"/>
      <w:marBottom w:val="0"/>
      <w:divBdr>
        <w:top w:val="none" w:sz="0" w:space="0" w:color="auto"/>
        <w:left w:val="none" w:sz="0" w:space="0" w:color="auto"/>
        <w:bottom w:val="none" w:sz="0" w:space="0" w:color="auto"/>
        <w:right w:val="none" w:sz="0" w:space="0" w:color="auto"/>
      </w:divBdr>
      <w:divsChild>
        <w:div w:id="108167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locoaltamur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facebook.com/l.php?u=http%3A%2F%2Fwww.leggeredizioni.it%2F&amp;h=9AQE6GA8r&amp;enc=AZOOzRK2V5M_Mwui_pUC5hYVpEhCYTJFdI6SNN1eYX9XdH58KwdaRqi7ms5trXItyXotsSX9tTltGG-8TzYNQ0CxKazB7n_mav2euBz89yE04nHsKcpWiw4cX6Gu0UlFF7NXdw9PwKRR3mitveVptQViwHJm0RM6VqE6yxZxI-YuSpWS742u9pKnaTQ165xB53nGi7L5LStNBdITmMn-NsK1&amp;s=1" TargetMode="External"/><Relationship Id="rId12" Type="http://schemas.openxmlformats.org/officeDocument/2006/relationships/hyperlink" Target="mailto:proloco.altamura@liber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facebook.com/l.php?u=http%3A%2F%2Fwww.leggeredizioni.it%2F&amp;h=9AQE6GA8r&amp;enc=AZOOzRK2V5M_Mwui_pUC5hYVpEhCYTJFdI6SNN1eYX9XdH58KwdaRqi7ms5trXItyXotsSX9tTltGG-8TzYNQ0CxKazB7n_mav2euBz89yE04nHsKcpWiw4cX6Gu0UlFF7NXdw9PwKRR3mitveVptQViwHJm0RM6VqE6yxZxI-YuSpWS742u9pKnaTQ165xB53nGi7L5LStNBdITmMn-NsK1&amp;s=1" TargetMode="External"/><Relationship Id="rId11" Type="http://schemas.openxmlformats.org/officeDocument/2006/relationships/hyperlink" Target="mailto:info@leggeredizioni.it" TargetMode="External"/><Relationship Id="rId5" Type="http://schemas.openxmlformats.org/officeDocument/2006/relationships/hyperlink" Target="mailto:altamurademos2015@leggeredizioni.it" TargetMode="External"/><Relationship Id="rId10" Type="http://schemas.openxmlformats.org/officeDocument/2006/relationships/hyperlink" Target="mailto:altamurademos2015@leggeredizioni.it" TargetMode="External"/><Relationship Id="rId4" Type="http://schemas.openxmlformats.org/officeDocument/2006/relationships/webSettings" Target="webSettings.xml"/><Relationship Id="rId9" Type="http://schemas.openxmlformats.org/officeDocument/2006/relationships/hyperlink" Target="http://www.obiettivosuccess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Dezio</dc:creator>
  <cp:lastModifiedBy>utente1</cp:lastModifiedBy>
  <cp:revision>2</cp:revision>
  <dcterms:created xsi:type="dcterms:W3CDTF">2015-07-27T11:11:00Z</dcterms:created>
  <dcterms:modified xsi:type="dcterms:W3CDTF">2015-07-27T11:11:00Z</dcterms:modified>
</cp:coreProperties>
</file>